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77C0" w14:textId="77777777" w:rsidR="005247A5" w:rsidRDefault="005247A5" w:rsidP="005247A5">
      <w:pPr>
        <w:spacing w:after="0"/>
      </w:pPr>
      <w:r w:rsidRPr="005247A5">
        <w:rPr>
          <w:b/>
        </w:rPr>
        <w:t>Designation:</w:t>
      </w:r>
      <w:r>
        <w:t xml:space="preserve"> </w:t>
      </w:r>
    </w:p>
    <w:p w14:paraId="429A3F7F" w14:textId="74BABF79" w:rsidR="005247A5" w:rsidRPr="005247A5" w:rsidRDefault="005247A5" w:rsidP="005247A5">
      <w:pPr>
        <w:spacing w:after="0"/>
      </w:pPr>
      <w:r w:rsidRPr="005247A5">
        <w:t>ASSOCIATE PROFESSOR</w:t>
      </w:r>
    </w:p>
    <w:p w14:paraId="02D6986C" w14:textId="3282D4C9" w:rsidR="005247A5" w:rsidRPr="005247A5" w:rsidRDefault="005247A5" w:rsidP="005247A5">
      <w:pPr>
        <w:spacing w:after="0"/>
      </w:pPr>
      <w:r w:rsidRPr="005247A5">
        <w:t>Area: Finance</w:t>
      </w:r>
    </w:p>
    <w:p w14:paraId="51181092" w14:textId="77777777" w:rsidR="005247A5" w:rsidRDefault="005247A5" w:rsidP="005247A5">
      <w:pPr>
        <w:rPr>
          <w:b/>
        </w:rPr>
      </w:pPr>
    </w:p>
    <w:p w14:paraId="06A11D9E" w14:textId="7DA22951" w:rsidR="005247A5" w:rsidRPr="005247A5" w:rsidRDefault="005247A5" w:rsidP="005247A5">
      <w:pPr>
        <w:rPr>
          <w:b/>
        </w:rPr>
      </w:pPr>
      <w:r w:rsidRPr="005247A5">
        <w:rPr>
          <w:b/>
        </w:rPr>
        <w:t>Biography:</w:t>
      </w:r>
    </w:p>
    <w:p w14:paraId="70D6E19B" w14:textId="70336734" w:rsidR="005247A5" w:rsidRDefault="005247A5" w:rsidP="005247A5">
      <w:r>
        <w:t>In a career spanning over 20 years Sudheer Reddy has worked in banking industry, start-up projects and academia. His extensive professional experience spans across areas such as Investment banking, Wealth management, and Retail banking at Citibank Japan and UBS Japan</w:t>
      </w:r>
      <w:r w:rsidR="00644112">
        <w:t>.</w:t>
      </w:r>
      <w:r>
        <w:t xml:space="preserve"> </w:t>
      </w:r>
      <w:r w:rsidR="00644112">
        <w:t xml:space="preserve">His expertise in </w:t>
      </w:r>
      <w:r>
        <w:t>BSFI domain areas include Foreign Exchange, Equities, Derivatives, Mutual Funds, and Asset business.</w:t>
      </w:r>
    </w:p>
    <w:p w14:paraId="7E99DB56" w14:textId="3427BA37" w:rsidR="005247A5" w:rsidRDefault="005247A5" w:rsidP="005247A5">
      <w:r>
        <w:t>In 2003, he took a two-year sabbatical to pursue full time MBA in Nanyang Business School, Nanyang Technological University Singapore, specializing in Banking and Finance.</w:t>
      </w:r>
    </w:p>
    <w:p w14:paraId="6F805EF6" w14:textId="540D51C0" w:rsidR="005247A5" w:rsidRDefault="005247A5" w:rsidP="005247A5">
      <w:r>
        <w:t xml:space="preserve">In 2011, he transited from Japanese banking industry to become a principal consultant for a boutique consultancy start-up firm in BFSI domain. </w:t>
      </w:r>
    </w:p>
    <w:p w14:paraId="2AC7F2CA" w14:textId="2836FE07" w:rsidR="005247A5" w:rsidRDefault="005247A5" w:rsidP="005247A5">
      <w:r>
        <w:t>Sudheer has taught at T.</w:t>
      </w:r>
      <w:r w:rsidR="00ED3141">
        <w:t xml:space="preserve"> </w:t>
      </w:r>
      <w:r>
        <w:t>A.</w:t>
      </w:r>
      <w:r w:rsidR="00ED3141">
        <w:t xml:space="preserve"> </w:t>
      </w:r>
      <w:r>
        <w:t xml:space="preserve">Pai </w:t>
      </w:r>
      <w:r w:rsidR="00ED3141">
        <w:t>Management</w:t>
      </w:r>
      <w:bookmarkStart w:id="0" w:name="_GoBack"/>
      <w:bookmarkEnd w:id="0"/>
      <w:r>
        <w:t xml:space="preserve"> Institute as a visiting faculty since 2015 and served as an adjunct faculty during the academic year 2017-18.</w:t>
      </w:r>
    </w:p>
    <w:p w14:paraId="1DD65CDF" w14:textId="69505E05" w:rsidR="005247A5" w:rsidRDefault="005247A5" w:rsidP="005247A5">
      <w:r>
        <w:t>Sudheer speaks fluent conversational Japanese and has passion for teaching.</w:t>
      </w:r>
    </w:p>
    <w:p w14:paraId="43B599EC" w14:textId="599E6B92" w:rsidR="005247A5" w:rsidRDefault="005247A5" w:rsidP="005247A5">
      <w:pPr>
        <w:rPr>
          <w:b/>
        </w:rPr>
      </w:pPr>
      <w:r w:rsidRPr="005247A5">
        <w:rPr>
          <w:b/>
        </w:rPr>
        <w:t>Teaching</w:t>
      </w:r>
      <w:r>
        <w:rPr>
          <w:b/>
        </w:rPr>
        <w:t>:</w:t>
      </w:r>
    </w:p>
    <w:p w14:paraId="2D91AD5C" w14:textId="4EE260C7" w:rsidR="005247A5" w:rsidRDefault="005247A5" w:rsidP="005247A5">
      <w:r>
        <w:t>International Finance, Financial Modelling</w:t>
      </w:r>
    </w:p>
    <w:p w14:paraId="5DA79CFD" w14:textId="22D0EEBB" w:rsidR="005247A5" w:rsidRDefault="005247A5" w:rsidP="005247A5">
      <w:pPr>
        <w:rPr>
          <w:b/>
        </w:rPr>
      </w:pPr>
      <w:r w:rsidRPr="005247A5">
        <w:rPr>
          <w:b/>
        </w:rPr>
        <w:t>Research</w:t>
      </w:r>
      <w:r>
        <w:rPr>
          <w:b/>
        </w:rPr>
        <w:t>:</w:t>
      </w:r>
    </w:p>
    <w:p w14:paraId="1C055090" w14:textId="463F8307" w:rsidR="005247A5" w:rsidRDefault="005247A5" w:rsidP="007E31D9">
      <w:pPr>
        <w:spacing w:after="0"/>
      </w:pPr>
      <w:r>
        <w:t>Corporate Governance (</w:t>
      </w:r>
      <w:r w:rsidR="007E31D9">
        <w:t xml:space="preserve">Board Gender Diversity, </w:t>
      </w:r>
      <w:r w:rsidR="007E31D9" w:rsidRPr="007E31D9">
        <w:t>Minority Shareholder Expropriation, Board Characteristics</w:t>
      </w:r>
      <w:r w:rsidR="00644112">
        <w:t xml:space="preserve"> and Policy</w:t>
      </w:r>
      <w:r>
        <w:t>)</w:t>
      </w:r>
    </w:p>
    <w:p w14:paraId="446336C1" w14:textId="4F37C890" w:rsidR="005247A5" w:rsidRDefault="005247A5" w:rsidP="007E31D9">
      <w:pPr>
        <w:spacing w:after="0"/>
      </w:pPr>
      <w:r>
        <w:t>Corporate Finance</w:t>
      </w:r>
      <w:r w:rsidR="007E31D9">
        <w:t xml:space="preserve"> (Firm performance)</w:t>
      </w:r>
    </w:p>
    <w:p w14:paraId="2A162A3C" w14:textId="2F5F052F" w:rsidR="007E31D9" w:rsidRDefault="007E31D9" w:rsidP="007E31D9">
      <w:pPr>
        <w:spacing w:after="0"/>
      </w:pPr>
    </w:p>
    <w:p w14:paraId="6B569731" w14:textId="4CA3261C" w:rsidR="007E31D9" w:rsidRPr="007E31D9" w:rsidRDefault="007E31D9" w:rsidP="007E31D9">
      <w:pPr>
        <w:spacing w:after="0"/>
        <w:rPr>
          <w:b/>
        </w:rPr>
      </w:pPr>
      <w:r w:rsidRPr="007E31D9">
        <w:rPr>
          <w:b/>
        </w:rPr>
        <w:t>Publications</w:t>
      </w:r>
    </w:p>
    <w:p w14:paraId="547EA8B9" w14:textId="77777777" w:rsidR="00ED3141" w:rsidRDefault="00ED3141">
      <w:pPr>
        <w:rPr>
          <w:b/>
        </w:rPr>
      </w:pPr>
    </w:p>
    <w:p w14:paraId="599BC1DA" w14:textId="1F9FE771" w:rsidR="00F62AC7" w:rsidRDefault="007E31D9">
      <w:pPr>
        <w:rPr>
          <w:b/>
        </w:rPr>
      </w:pPr>
      <w:r w:rsidRPr="007E31D9">
        <w:rPr>
          <w:b/>
        </w:rPr>
        <w:t>Conferences and Workshops</w:t>
      </w:r>
    </w:p>
    <w:p w14:paraId="48B26E65" w14:textId="5DEF615B" w:rsidR="008306D2" w:rsidRPr="008306D2" w:rsidRDefault="008306D2" w:rsidP="008306D2">
      <w:r w:rsidRPr="008306D2">
        <w:t>Sudheer Reddy, Aditya Mohan Jadhav and Madhu Veeraraghavan. Board Gender Diversity, Family-Connected Directors and Firm Value. Paper Presented at: 12th Annual ISDSI conference (2018) held at SPJIMR, Mumbai; 30</w:t>
      </w:r>
      <w:r w:rsidR="00EF4014" w:rsidRPr="00EF4014">
        <w:rPr>
          <w:vertAlign w:val="superscript"/>
        </w:rPr>
        <w:t>th</w:t>
      </w:r>
      <w:r w:rsidR="00EF4014">
        <w:t xml:space="preserve"> </w:t>
      </w:r>
      <w:r w:rsidRPr="008306D2">
        <w:t>December 2018.</w:t>
      </w:r>
    </w:p>
    <w:p w14:paraId="1BB8D5D9" w14:textId="4376D612" w:rsidR="007E31D9" w:rsidRDefault="008306D2" w:rsidP="008306D2">
      <w:r w:rsidRPr="008306D2">
        <w:t xml:space="preserve">Sudheer Reddy, Aditya Mohan Jadhav and Madhu Veeraraghavan. Board Gender Diversity, Family-Connected Directors and Firm Value. Paper Presented at: 14th International conference on Business and Finance 2018 held at IBS, </w:t>
      </w:r>
      <w:r w:rsidR="00EF4014">
        <w:t>Hyderabad</w:t>
      </w:r>
      <w:r w:rsidRPr="008306D2">
        <w:t>; 12</w:t>
      </w:r>
      <w:r w:rsidR="00EF4014" w:rsidRPr="00EF4014">
        <w:rPr>
          <w:vertAlign w:val="superscript"/>
        </w:rPr>
        <w:t>th</w:t>
      </w:r>
      <w:r w:rsidR="00EF4014">
        <w:t xml:space="preserve"> </w:t>
      </w:r>
      <w:r w:rsidRPr="008306D2">
        <w:t>January 2018.</w:t>
      </w:r>
    </w:p>
    <w:p w14:paraId="26074539" w14:textId="48A5AC78" w:rsidR="00EF4014" w:rsidRDefault="00EF4014" w:rsidP="008306D2">
      <w:pPr>
        <w:rPr>
          <w:b/>
        </w:rPr>
      </w:pPr>
      <w:r w:rsidRPr="00EF4014">
        <w:rPr>
          <w:b/>
        </w:rPr>
        <w:t>Awards:</w:t>
      </w:r>
    </w:p>
    <w:sectPr w:rsidR="00EF4014" w:rsidSect="00CD4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A5"/>
    <w:rsid w:val="005247A5"/>
    <w:rsid w:val="00644112"/>
    <w:rsid w:val="007E31D9"/>
    <w:rsid w:val="008306D2"/>
    <w:rsid w:val="00A3216B"/>
    <w:rsid w:val="00BD29C9"/>
    <w:rsid w:val="00CD4A4C"/>
    <w:rsid w:val="00ED3141"/>
    <w:rsid w:val="00EF4014"/>
    <w:rsid w:val="00F62AC7"/>
    <w:rsid w:val="00F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1BD2"/>
  <w15:chartTrackingRefBased/>
  <w15:docId w15:val="{BE970DA7-E6E3-4D47-8628-D9991D18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Sudheer Reddy</dc:creator>
  <cp:keywords/>
  <dc:description/>
  <cp:lastModifiedBy>TAPMI Staff 5</cp:lastModifiedBy>
  <cp:revision>2</cp:revision>
  <dcterms:created xsi:type="dcterms:W3CDTF">2019-01-28T06:02:00Z</dcterms:created>
  <dcterms:modified xsi:type="dcterms:W3CDTF">2019-01-28T06:02:00Z</dcterms:modified>
</cp:coreProperties>
</file>